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B0" w:rsidRPr="00C363B0" w:rsidRDefault="00C363B0">
      <w:pPr>
        <w:rPr>
          <w:b/>
          <w:sz w:val="36"/>
        </w:rPr>
      </w:pPr>
      <w:r>
        <w:rPr>
          <w:b/>
          <w:sz w:val="36"/>
        </w:rPr>
        <w:t>Drosophila Genomics Resource Center</w:t>
      </w:r>
    </w:p>
    <w:p w:rsidR="00C363B0" w:rsidRPr="00C363B0" w:rsidRDefault="00C363B0">
      <w:pPr>
        <w:rPr>
          <w:b/>
          <w:sz w:val="36"/>
        </w:rPr>
      </w:pPr>
      <w:r w:rsidRPr="00C363B0">
        <w:rPr>
          <w:b/>
          <w:sz w:val="36"/>
        </w:rPr>
        <w:t xml:space="preserve">Vector:  </w:t>
      </w:r>
      <w:r w:rsidR="004A75BB">
        <w:rPr>
          <w:b/>
          <w:sz w:val="36"/>
        </w:rPr>
        <w:t>pTFW   (#1115</w:t>
      </w:r>
      <w:r w:rsidRPr="00C363B0">
        <w:rPr>
          <w:b/>
          <w:sz w:val="36"/>
        </w:rPr>
        <w:t>)</w:t>
      </w:r>
    </w:p>
    <w:p w:rsidR="00C363B0" w:rsidRPr="00C363B0" w:rsidRDefault="00C363B0">
      <w:pPr>
        <w:rPr>
          <w:b/>
          <w:sz w:val="36"/>
        </w:rPr>
      </w:pPr>
    </w:p>
    <w:p w:rsidR="00C363B0" w:rsidRDefault="00C363B0">
      <w:pPr>
        <w:rPr>
          <w:b/>
          <w:sz w:val="36"/>
        </w:rPr>
      </w:pPr>
      <w:r w:rsidRPr="00C363B0">
        <w:rPr>
          <w:b/>
          <w:sz w:val="36"/>
        </w:rPr>
        <w:t>List of publications citing DGRC and this vector</w:t>
      </w:r>
    </w:p>
    <w:p w:rsidR="00C363B0" w:rsidRPr="00C363B0" w:rsidRDefault="00C363B0" w:rsidP="00C363B0">
      <w:pPr>
        <w:rPr>
          <w:b/>
          <w:color w:val="FF0000"/>
          <w:sz w:val="36"/>
        </w:rPr>
      </w:pPr>
      <w:r w:rsidRPr="00C363B0">
        <w:rPr>
          <w:b/>
          <w:color w:val="FF0000"/>
          <w:sz w:val="36"/>
        </w:rPr>
        <w:t>Last Update</w:t>
      </w:r>
      <w:r>
        <w:rPr>
          <w:b/>
          <w:color w:val="FF0000"/>
          <w:sz w:val="36"/>
        </w:rPr>
        <w:t>d</w:t>
      </w:r>
      <w:r w:rsidR="00E74C0B">
        <w:rPr>
          <w:b/>
          <w:color w:val="FF0000"/>
          <w:sz w:val="36"/>
        </w:rPr>
        <w:t xml:space="preserve"> via Google Scholar</w:t>
      </w:r>
      <w:r w:rsidRPr="00C363B0">
        <w:rPr>
          <w:b/>
          <w:color w:val="FF0000"/>
          <w:sz w:val="36"/>
        </w:rPr>
        <w:t>:  June 2017</w:t>
      </w:r>
      <w:r w:rsidR="00E74C0B">
        <w:rPr>
          <w:b/>
          <w:color w:val="FF0000"/>
          <w:sz w:val="36"/>
        </w:rPr>
        <w:t xml:space="preserve">  </w:t>
      </w:r>
    </w:p>
    <w:p w:rsidR="00C363B0" w:rsidRPr="00C363B0" w:rsidRDefault="00C363B0">
      <w:pPr>
        <w:rPr>
          <w:b/>
          <w:sz w:val="36"/>
        </w:rPr>
      </w:pPr>
    </w:p>
    <w:p w:rsidR="004A75BB" w:rsidRDefault="004A75BB" w:rsidP="004A75BB">
      <w:pPr>
        <w:pStyle w:val="Heading3"/>
        <w:spacing w:before="2" w:after="2"/>
      </w:pPr>
      <w:hyperlink r:id="rId4" w:history="1">
        <w:r>
          <w:rPr>
            <w:rStyle w:val="Hyperlink"/>
          </w:rPr>
          <w:t>Conundrum, an ARHGAP18 orthologue, regulates RhoA and proliferation through interactions with Moesin</w:t>
        </w:r>
      </w:hyperlink>
    </w:p>
    <w:p w:rsidR="004A75BB" w:rsidRDefault="004A75BB" w:rsidP="004A75BB">
      <w:r>
        <w:t xml:space="preserve">AL Neisch, </w:t>
      </w:r>
      <w:hyperlink r:id="rId5" w:history="1">
        <w:r>
          <w:rPr>
            <w:rStyle w:val="Hyperlink"/>
          </w:rPr>
          <w:t>E Formstecher</w:t>
        </w:r>
      </w:hyperlink>
      <w:r>
        <w:t xml:space="preserve">… - Molecular biology of </w:t>
      </w:r>
      <w:proofErr w:type="gramStart"/>
      <w:r>
        <w:t>the …,</w:t>
      </w:r>
      <w:proofErr w:type="gramEnd"/>
      <w:r>
        <w:t xml:space="preserve"> 2013 - Am Soc Cell Biol</w:t>
      </w:r>
    </w:p>
    <w:p w:rsidR="004A75BB" w:rsidRDefault="004A75BB" w:rsidP="004A75BB">
      <w:hyperlink r:id="rId6" w:history="1">
        <w:r>
          <w:rPr>
            <w:rStyle w:val="Hyperlink"/>
          </w:rPr>
          <w:t>Cited by 13</w:t>
        </w:r>
      </w:hyperlink>
      <w:r>
        <w:t xml:space="preserve"> </w:t>
      </w:r>
      <w:hyperlink r:id="rId7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8" w:history="1">
        <w:r>
          <w:rPr>
            <w:rStyle w:val="Hyperlink"/>
          </w:rPr>
          <w:t>All 10 versions</w:t>
        </w:r>
      </w:hyperlink>
      <w:r>
        <w:t xml:space="preserve"> </w:t>
      </w:r>
      <w:hyperlink r:id="rId9" w:history="1">
        <w:r>
          <w:rPr>
            <w:rStyle w:val="Hyperlink"/>
          </w:rPr>
          <w:t>Cite</w:t>
        </w:r>
      </w:hyperlink>
      <w:r>
        <w:t xml:space="preserve"> </w:t>
      </w:r>
      <w:hyperlink r:id="rId10" w:history="1">
        <w:r>
          <w:rPr>
            <w:rStyle w:val="Hyperlink"/>
          </w:rPr>
          <w:t>Save</w:t>
        </w:r>
      </w:hyperlink>
      <w:r>
        <w:t xml:space="preserve"> </w:t>
      </w:r>
    </w:p>
    <w:p w:rsidR="004A75BB" w:rsidRDefault="004A75BB" w:rsidP="004A75BB">
      <w:hyperlink r:id="rId11" w:history="1">
        <w:r>
          <w:rPr>
            <w:rStyle w:val="gsctg2"/>
          </w:rPr>
          <w:t>[PDF]</w:t>
        </w:r>
        <w:r>
          <w:rPr>
            <w:rStyle w:val="Hyperlink"/>
          </w:rPr>
          <w:t xml:space="preserve"> icr.ac.uk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[PDF]</w:t>
      </w:r>
      <w:r>
        <w:t xml:space="preserve"> </w:t>
      </w:r>
      <w:hyperlink r:id="rId12" w:history="1">
        <w:r>
          <w:rPr>
            <w:rStyle w:val="Hyperlink"/>
          </w:rPr>
          <w:t>An inhibito</w:t>
        </w:r>
        <w:r>
          <w:rPr>
            <w:rStyle w:val="Hyperlink"/>
          </w:rPr>
          <w:t>r</w:t>
        </w:r>
        <w:r>
          <w:rPr>
            <w:rStyle w:val="Hyperlink"/>
          </w:rPr>
          <w:t>y mono-ubiquitylation of the Drosophila initiator caspase Dronc functions in both apoptotic and non-apoptotic pathways</w:t>
        </w:r>
      </w:hyperlink>
    </w:p>
    <w:p w:rsidR="004A75BB" w:rsidRDefault="004A75BB" w:rsidP="004A75BB">
      <w:hyperlink r:id="rId13" w:history="1">
        <w:r>
          <w:rPr>
            <w:rStyle w:val="Hyperlink"/>
          </w:rPr>
          <w:t>P Meier</w:t>
        </w:r>
      </w:hyperlink>
      <w:r>
        <w:t xml:space="preserve"> - 2016 - repository.icr.ac.uk</w:t>
      </w:r>
    </w:p>
    <w:p w:rsidR="004A75BB" w:rsidRDefault="004A75BB" w:rsidP="004A75BB">
      <w:r>
        <w:t>Page 1. 1 An inhibitory mono-ubiquitylation of the Drosophila initiator caspase Dronc</w:t>
      </w:r>
      <w:r>
        <w:br/>
        <w:t>functions in 1 both apoptotic and non-apoptotic pathways 2 3 Hatem Elif Kamber Kaya</w:t>
      </w:r>
      <w:r>
        <w:br/>
      </w:r>
      <w:proofErr w:type="gramStart"/>
      <w:r>
        <w:t>1 ,</w:t>
      </w:r>
      <w:proofErr w:type="gramEnd"/>
      <w:r>
        <w:t xml:space="preserve"> Mark Ditzel 2 , Pascal Meier 3 and Andreas Bergmann 1* 4 5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14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5" w:history="1">
        <w:r>
          <w:rPr>
            <w:rStyle w:val="Hyperlink"/>
          </w:rPr>
          <w:t>Cite</w:t>
        </w:r>
      </w:hyperlink>
      <w:r>
        <w:t xml:space="preserve"> </w:t>
      </w:r>
      <w:hyperlink r:id="rId16" w:history="1">
        <w:r>
          <w:rPr>
            <w:rStyle w:val="Hyperlink"/>
          </w:rPr>
          <w:t>Save</w:t>
        </w:r>
      </w:hyperlink>
      <w:r>
        <w:t xml:space="preserve"> </w:t>
      </w:r>
      <w:hyperlink r:id="rId17" w:history="1">
        <w:r>
          <w:rPr>
            <w:rStyle w:val="Hyperlink"/>
          </w:rPr>
          <w:t>More</w:t>
        </w:r>
      </w:hyperlink>
      <w:r>
        <w:t xml:space="preserve"> </w:t>
      </w:r>
    </w:p>
    <w:p w:rsidR="004A75BB" w:rsidRDefault="004A75BB" w:rsidP="004A75BB">
      <w:hyperlink r:id="rId18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plos.org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19" w:history="1">
        <w:r>
          <w:rPr>
            <w:rStyle w:val="Hyperlink"/>
          </w:rPr>
          <w:t>An inhibitory mono-ubiquitylation of the Drosophila initiator caspase Dronc functions in both apoptotic and non-apoptotic pathways</w:t>
        </w:r>
      </w:hyperlink>
    </w:p>
    <w:p w:rsidR="004A75BB" w:rsidRDefault="004A75BB" w:rsidP="004A75BB">
      <w:r>
        <w:t xml:space="preserve">HEK Kaya, M Ditzel, </w:t>
      </w:r>
      <w:hyperlink r:id="rId20" w:history="1">
        <w:r>
          <w:rPr>
            <w:rStyle w:val="Hyperlink"/>
          </w:rPr>
          <w:t>P Meier</w:t>
        </w:r>
      </w:hyperlink>
      <w:r>
        <w:t>, A Bergmann - PLoS genetics, 2017 - journals.plos.org</w:t>
      </w:r>
    </w:p>
    <w:p w:rsidR="004A75BB" w:rsidRDefault="004A75BB" w:rsidP="004A75BB">
      <w:r>
        <w:t xml:space="preserve">Author Summary Apoptosis is a programmed cell death </w:t>
      </w:r>
      <w:proofErr w:type="gramStart"/>
      <w:r>
        <w:t>mechanism which</w:t>
      </w:r>
      <w:proofErr w:type="gramEnd"/>
      <w:r>
        <w:t xml:space="preserve"> is conserved from</w:t>
      </w:r>
      <w:r>
        <w:br/>
        <w:t>flies to humans. Apoptosis is mediated by proteases, termed caspases that cleave cellular proteins</w:t>
      </w:r>
      <w:r>
        <w:br/>
        <w:t xml:space="preserve">and trigger the death of the cell. Activation of caspases is regulated at various levels such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21" w:history="1">
        <w:r>
          <w:rPr>
            <w:rStyle w:val="Hyperlink"/>
          </w:rPr>
          <w:t>Cited by 2</w:t>
        </w:r>
      </w:hyperlink>
      <w:r>
        <w:t xml:space="preserve"> </w:t>
      </w:r>
      <w:hyperlink r:id="rId22" w:history="1">
        <w:r>
          <w:rPr>
            <w:rStyle w:val="Hyperlink"/>
          </w:rPr>
          <w:t>Related articles</w:t>
        </w:r>
      </w:hyperlink>
      <w:r>
        <w:t xml:space="preserve"> </w:t>
      </w:r>
      <w:hyperlink r:id="rId23" w:history="1">
        <w:r>
          <w:rPr>
            <w:rStyle w:val="Hyperlink"/>
          </w:rPr>
          <w:t>All 10 versions</w:t>
        </w:r>
      </w:hyperlink>
      <w:r>
        <w:t xml:space="preserve"> </w:t>
      </w:r>
      <w:hyperlink r:id="rId24" w:history="1">
        <w:r>
          <w:rPr>
            <w:rStyle w:val="Hyperlink"/>
          </w:rPr>
          <w:t>Cite</w:t>
        </w:r>
      </w:hyperlink>
      <w:r>
        <w:t xml:space="preserve"> </w:t>
      </w:r>
      <w:hyperlink r:id="rId25" w:history="1">
        <w:r>
          <w:rPr>
            <w:rStyle w:val="Hyperlink"/>
          </w:rPr>
          <w:t>Save</w:t>
        </w:r>
      </w:hyperlink>
      <w:r>
        <w:t xml:space="preserve"> </w:t>
      </w:r>
      <w:hyperlink r:id="rId26" w:history="1">
        <w:r>
          <w:rPr>
            <w:rStyle w:val="Hyperlink"/>
          </w:rPr>
          <w:t>More</w:t>
        </w:r>
      </w:hyperlink>
      <w:r>
        <w:t xml:space="preserve"> </w:t>
      </w:r>
    </w:p>
    <w:p w:rsidR="004A75BB" w:rsidRDefault="004A75BB" w:rsidP="004A75BB">
      <w:hyperlink r:id="rId27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wiley.com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28" w:history="1">
        <w:r>
          <w:rPr>
            <w:rStyle w:val="Hyperlink"/>
          </w:rPr>
          <w:t>Fat facets induces polyubiquitination of Imd and inhibits the innate immune response in Drosophila</w:t>
        </w:r>
      </w:hyperlink>
    </w:p>
    <w:p w:rsidR="004A75BB" w:rsidRDefault="004A75BB" w:rsidP="004A75BB">
      <w:r>
        <w:t xml:space="preserve">Y Yagi, YM Lim, L Tsuda, </w:t>
      </w:r>
      <w:hyperlink r:id="rId29" w:history="1">
        <w:r>
          <w:rPr>
            <w:rStyle w:val="Hyperlink"/>
          </w:rPr>
          <w:t>Y Nishida</w:t>
        </w:r>
      </w:hyperlink>
      <w:r>
        <w:t xml:space="preserve"> - Genes to Cells, 2013 - Wiley Online Library</w:t>
      </w:r>
    </w:p>
    <w:p w:rsidR="004A75BB" w:rsidRDefault="004A75BB" w:rsidP="004A75BB">
      <w:r>
        <w:rPr>
          <w:b/>
        </w:rPr>
        <w:t>...</w:t>
      </w:r>
      <w:r>
        <w:t xml:space="preserve"> Destination vectors (pTWM, pTMW, </w:t>
      </w:r>
      <w:r>
        <w:rPr>
          <w:b/>
        </w:rPr>
        <w:t>pTFW</w:t>
      </w:r>
      <w:r>
        <w:t xml:space="preserve">, and pTWF) were obtained from </w:t>
      </w:r>
      <w:r>
        <w:rPr>
          <w:b/>
        </w:rPr>
        <w:t>DGRC</w:t>
      </w:r>
      <w:r>
        <w:t>. The primer</w:t>
      </w:r>
      <w:r>
        <w:br/>
        <w:t xml:space="preserve">sequences used for </w:t>
      </w:r>
      <w:proofErr w:type="gramStart"/>
      <w:r>
        <w:t>faf</w:t>
      </w:r>
      <w:proofErr w:type="gramEnd"/>
      <w:r>
        <w:t xml:space="preserve"> Gateway cloning were as follows: forward, CAC CAT GAC GTT CGA</w:t>
      </w:r>
      <w:r>
        <w:br/>
        <w:t xml:space="preserve">CAC TCG TAG G; reverse, TTG CAA TGA GCT TTT CGC TTG TGG.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30" w:history="1">
        <w:r>
          <w:rPr>
            <w:rStyle w:val="Hyperlink"/>
          </w:rPr>
          <w:t>Cited by 8</w:t>
        </w:r>
      </w:hyperlink>
      <w:r>
        <w:t xml:space="preserve"> </w:t>
      </w:r>
      <w:hyperlink r:id="rId31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32" w:history="1">
        <w:r>
          <w:rPr>
            <w:rStyle w:val="Hyperlink"/>
          </w:rPr>
          <w:t>All 5 versions</w:t>
        </w:r>
      </w:hyperlink>
      <w:r>
        <w:t xml:space="preserve"> </w:t>
      </w:r>
      <w:hyperlink r:id="rId33" w:history="1">
        <w:r>
          <w:rPr>
            <w:rStyle w:val="Hyperlink"/>
          </w:rPr>
          <w:t>Cite</w:t>
        </w:r>
      </w:hyperlink>
      <w:r>
        <w:t xml:space="preserve"> </w:t>
      </w:r>
      <w:hyperlink r:id="rId34" w:history="1">
        <w:r>
          <w:rPr>
            <w:rStyle w:val="Hyperlink"/>
          </w:rPr>
          <w:t>Save</w:t>
        </w:r>
      </w:hyperlink>
      <w:r>
        <w:t xml:space="preserve"> </w:t>
      </w:r>
    </w:p>
    <w:p w:rsidR="004A75BB" w:rsidRDefault="004A75BB" w:rsidP="004A75BB">
      <w:hyperlink r:id="rId35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sciencedirect.com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36" w:history="1">
        <w:r>
          <w:rPr>
            <w:rStyle w:val="Hyperlink"/>
          </w:rPr>
          <w:t>The conserved c2 domain protein lethal (2) giant discs regulates protein trafficking in Drosophila</w:t>
        </w:r>
      </w:hyperlink>
    </w:p>
    <w:p w:rsidR="004A75BB" w:rsidRDefault="004A75BB" w:rsidP="004A75BB">
      <w:r>
        <w:t xml:space="preserve">CM Gallagher, </w:t>
      </w:r>
      <w:hyperlink r:id="rId37" w:history="1">
        <w:r>
          <w:rPr>
            <w:rStyle w:val="Hyperlink"/>
          </w:rPr>
          <w:t>JA Knoblich</w:t>
        </w:r>
      </w:hyperlink>
      <w:r>
        <w:t xml:space="preserve"> - Developmental cell, 2006 - Elsevier</w:t>
      </w:r>
    </w:p>
    <w:p w:rsidR="004A75BB" w:rsidRDefault="004A75BB" w:rsidP="004A75BB">
      <w:r>
        <w:t>Drosophila sensory organ precursor (SOP) cells undergo several rounds of asymmetric cell</w:t>
      </w:r>
      <w:r>
        <w:br/>
        <w:t xml:space="preserve">division to generate the four different cell types that make up externa. </w:t>
      </w:r>
    </w:p>
    <w:p w:rsidR="004A75BB" w:rsidRDefault="004A75BB" w:rsidP="004A75BB">
      <w:hyperlink r:id="rId38" w:history="1">
        <w:r>
          <w:rPr>
            <w:rStyle w:val="Hyperlink"/>
          </w:rPr>
          <w:t>Cited by 82</w:t>
        </w:r>
      </w:hyperlink>
      <w:r>
        <w:t xml:space="preserve"> </w:t>
      </w:r>
      <w:hyperlink r:id="rId39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40" w:history="1">
        <w:r>
          <w:rPr>
            <w:rStyle w:val="Hyperlink"/>
          </w:rPr>
          <w:t>All 8 versions</w:t>
        </w:r>
      </w:hyperlink>
      <w:r>
        <w:t xml:space="preserve"> </w:t>
      </w:r>
      <w:hyperlink r:id="rId41" w:history="1">
        <w:r>
          <w:rPr>
            <w:rStyle w:val="Hyperlink"/>
          </w:rPr>
          <w:t>Cite</w:t>
        </w:r>
      </w:hyperlink>
      <w:r>
        <w:t xml:space="preserve"> </w:t>
      </w:r>
      <w:hyperlink r:id="rId42" w:history="1">
        <w:r>
          <w:rPr>
            <w:rStyle w:val="Hyperlink"/>
          </w:rPr>
          <w:t>Save</w:t>
        </w:r>
      </w:hyperlink>
      <w:r>
        <w:t xml:space="preserve"> </w:t>
      </w:r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hyperlink r:id="rId43" w:history="1">
        <w:r>
          <w:rPr>
            <w:rStyle w:val="Hyperlink"/>
          </w:rPr>
          <w:t>Urm1: an essential regulator of JNK signaling and oxidative stress in Drosophila melanogaster</w:t>
        </w:r>
      </w:hyperlink>
    </w:p>
    <w:p w:rsidR="004A75BB" w:rsidRDefault="004A75BB" w:rsidP="004A75BB">
      <w:r>
        <w:t>B Khoshnood, I Dacklin, C Grabbe - Cellular and molecular life sciences, 2016 - Springer</w:t>
      </w:r>
    </w:p>
    <w:p w:rsidR="004A75BB" w:rsidRDefault="004A75BB" w:rsidP="004A75BB">
      <w:r>
        <w:rPr>
          <w:b/>
        </w:rPr>
        <w:t>...</w:t>
      </w:r>
      <w:r>
        <w:t xml:space="preserve"> </w:t>
      </w:r>
      <w:proofErr w:type="gramStart"/>
      <w:r>
        <w:t>pUAST:Flag</w:t>
      </w:r>
      <w:proofErr w:type="gramEnd"/>
      <w:r>
        <w:t>-Urm1 ΔGG was generated by first making a pEntr™/D-TOPO vector containing</w:t>
      </w:r>
      <w:r>
        <w:br/>
        <w:t xml:space="preserve">Urm1 ΔGG and subsequently moving the Urm1 ΔGG fragment into the </w:t>
      </w:r>
      <w:r>
        <w:rPr>
          <w:b/>
        </w:rPr>
        <w:t>pTFW</w:t>
      </w:r>
      <w:r>
        <w:t xml:space="preserve"> vector (</w:t>
      </w:r>
      <w:r>
        <w:rPr>
          <w:b/>
        </w:rPr>
        <w:t>DGRC</w:t>
      </w:r>
      <w:r>
        <w:t>)</w:t>
      </w:r>
      <w:r>
        <w:br/>
        <w:t xml:space="preserve">by standard Gateway LR Clonase methodology (Life Technologies).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44" w:history="1">
        <w:r>
          <w:rPr>
            <w:rStyle w:val="Hyperlink"/>
          </w:rPr>
          <w:t>Cited by 2</w:t>
        </w:r>
      </w:hyperlink>
      <w:r>
        <w:t xml:space="preserve"> </w:t>
      </w:r>
      <w:hyperlink r:id="rId45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46" w:history="1">
        <w:r>
          <w:rPr>
            <w:rStyle w:val="Hyperlink"/>
          </w:rPr>
          <w:t>All 9 versions</w:t>
        </w:r>
      </w:hyperlink>
      <w:r>
        <w:t xml:space="preserve"> </w:t>
      </w:r>
      <w:hyperlink r:id="rId47" w:history="1">
        <w:r>
          <w:rPr>
            <w:rStyle w:val="Hyperlink"/>
          </w:rPr>
          <w:t>Cite</w:t>
        </w:r>
      </w:hyperlink>
      <w:r>
        <w:t xml:space="preserve"> </w:t>
      </w:r>
      <w:hyperlink r:id="rId48" w:history="1">
        <w:r>
          <w:rPr>
            <w:rStyle w:val="Hyperlink"/>
          </w:rPr>
          <w:t>Save</w:t>
        </w:r>
      </w:hyperlink>
      <w:r>
        <w:t xml:space="preserve"> </w:t>
      </w:r>
    </w:p>
    <w:p w:rsidR="004A75BB" w:rsidRDefault="004A75BB" w:rsidP="004A75BB">
      <w:hyperlink r:id="rId49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nih.gov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hyperlink r:id="rId50" w:history="1">
        <w:r>
          <w:rPr>
            <w:rStyle w:val="Hyperlink"/>
          </w:rPr>
          <w:t>Teneurins instruct synaptic partner matching in an olfactory map</w:t>
        </w:r>
      </w:hyperlink>
    </w:p>
    <w:p w:rsidR="004A75BB" w:rsidRDefault="004A75BB" w:rsidP="004A75BB">
      <w:hyperlink r:id="rId51" w:history="1">
        <w:r>
          <w:rPr>
            <w:rStyle w:val="Hyperlink"/>
          </w:rPr>
          <w:t>W Hong</w:t>
        </w:r>
      </w:hyperlink>
      <w:r>
        <w:t xml:space="preserve">, </w:t>
      </w:r>
      <w:hyperlink r:id="rId52" w:history="1">
        <w:r>
          <w:rPr>
            <w:rStyle w:val="Hyperlink"/>
          </w:rPr>
          <w:t>TJ Mosca</w:t>
        </w:r>
      </w:hyperlink>
      <w:r>
        <w:t xml:space="preserve">, </w:t>
      </w:r>
      <w:hyperlink r:id="rId53" w:history="1">
        <w:r>
          <w:rPr>
            <w:rStyle w:val="Hyperlink"/>
          </w:rPr>
          <w:t>L Luo</w:t>
        </w:r>
      </w:hyperlink>
      <w:r>
        <w:t xml:space="preserve"> - Nature, 2012 - nature.com</w:t>
      </w:r>
    </w:p>
    <w:p w:rsidR="004A75BB" w:rsidRDefault="004A75BB" w:rsidP="004A75BB">
      <w:hyperlink r:id="rId54" w:history="1">
        <w:r>
          <w:rPr>
            <w:rStyle w:val="Hyperlink"/>
          </w:rPr>
          <w:t>Cited by 82</w:t>
        </w:r>
      </w:hyperlink>
      <w:r>
        <w:t xml:space="preserve"> </w:t>
      </w:r>
      <w:hyperlink r:id="rId55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56" w:history="1">
        <w:r>
          <w:rPr>
            <w:rStyle w:val="Hyperlink"/>
          </w:rPr>
          <w:t>All 23 versions</w:t>
        </w:r>
      </w:hyperlink>
      <w:r>
        <w:t xml:space="preserve"> </w:t>
      </w:r>
      <w:hyperlink r:id="rId57" w:history="1">
        <w:r>
          <w:rPr>
            <w:rStyle w:val="Hyperlink"/>
          </w:rPr>
          <w:t>Cite</w:t>
        </w:r>
      </w:hyperlink>
      <w:r>
        <w:t xml:space="preserve"> </w:t>
      </w:r>
      <w:hyperlink r:id="rId58" w:history="1">
        <w:r>
          <w:rPr>
            <w:rStyle w:val="Hyperlink"/>
          </w:rPr>
          <w:t>Save</w:t>
        </w:r>
      </w:hyperlink>
      <w:r>
        <w:t xml:space="preserve"> </w:t>
      </w:r>
    </w:p>
    <w:p w:rsidR="004A75BB" w:rsidRDefault="004A75BB" w:rsidP="004A75BB">
      <w:hyperlink r:id="rId59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wiley.com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hyperlink r:id="rId60" w:history="1">
        <w:r>
          <w:rPr>
            <w:rStyle w:val="Hyperlink"/>
          </w:rPr>
          <w:t>Intellectual disability</w:t>
        </w:r>
        <w:r>
          <w:rPr>
            <w:rStyle w:val="Hyperlink"/>
            <w:rFonts w:ascii="Papyrus" w:hAnsi="Papyrus" w:cs="Papyrus"/>
          </w:rPr>
          <w:t>‐</w:t>
        </w:r>
        <w:r>
          <w:rPr>
            <w:rStyle w:val="Hyperlink"/>
          </w:rPr>
          <w:t>associated dBRWD3 regulates gene expression through inhibition of HIRA/YEM</w:t>
        </w:r>
        <w:r>
          <w:rPr>
            <w:rStyle w:val="Hyperlink"/>
            <w:rFonts w:ascii="Papyrus" w:hAnsi="Papyrus" w:cs="Papyrus"/>
          </w:rPr>
          <w:t>‐</w:t>
        </w:r>
        <w:r>
          <w:rPr>
            <w:rStyle w:val="Hyperlink"/>
          </w:rPr>
          <w:t>mediated chromatin deposition of histone H3. 3</w:t>
        </w:r>
      </w:hyperlink>
    </w:p>
    <w:p w:rsidR="004A75BB" w:rsidRDefault="004A75BB" w:rsidP="004A75BB">
      <w:r>
        <w:t xml:space="preserve">WY Chen, HT Shih, </w:t>
      </w:r>
      <w:hyperlink r:id="rId61" w:history="1">
        <w:r>
          <w:rPr>
            <w:rStyle w:val="Hyperlink"/>
          </w:rPr>
          <w:t>KY Liu</w:t>
        </w:r>
      </w:hyperlink>
      <w:r>
        <w:t xml:space="preserve">, ZS Shih, LK Chen… - </w:t>
      </w:r>
      <w:proofErr w:type="gramStart"/>
      <w:r>
        <w:t>EMBO …,</w:t>
      </w:r>
      <w:proofErr w:type="gramEnd"/>
      <w:r>
        <w:t xml:space="preserve"> 2015 - embor.embopress.org</w:t>
      </w:r>
    </w:p>
    <w:p w:rsidR="004A75BB" w:rsidRDefault="004A75BB" w:rsidP="004A75BB">
      <w:r>
        <w:t xml:space="preserve">Skip to main content. Advertisement.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62" w:history="1">
        <w:r>
          <w:rPr>
            <w:rStyle w:val="Hyperlink"/>
          </w:rPr>
          <w:t>Cited by 5</w:t>
        </w:r>
      </w:hyperlink>
      <w:r>
        <w:t xml:space="preserve"> </w:t>
      </w:r>
      <w:hyperlink r:id="rId63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64" w:history="1">
        <w:r>
          <w:rPr>
            <w:rStyle w:val="Hyperlink"/>
          </w:rPr>
          <w:t>All 6 versions</w:t>
        </w:r>
      </w:hyperlink>
      <w:r>
        <w:t xml:space="preserve"> </w:t>
      </w:r>
      <w:hyperlink r:id="rId65" w:history="1">
        <w:r>
          <w:rPr>
            <w:rStyle w:val="Hyperlink"/>
          </w:rPr>
          <w:t>Cite</w:t>
        </w:r>
      </w:hyperlink>
      <w:r>
        <w:t xml:space="preserve"> </w:t>
      </w:r>
      <w:hyperlink r:id="rId66" w:history="1">
        <w:r>
          <w:rPr>
            <w:rStyle w:val="Hyperlink"/>
          </w:rPr>
          <w:t>Save</w:t>
        </w:r>
      </w:hyperlink>
      <w:r>
        <w:t xml:space="preserve"> </w:t>
      </w:r>
    </w:p>
    <w:p w:rsidR="004A75BB" w:rsidRDefault="004A75BB" w:rsidP="004A75BB">
      <w:hyperlink r:id="rId67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plos.org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68" w:history="1">
        <w:r>
          <w:rPr>
            <w:rStyle w:val="Hyperlink"/>
          </w:rPr>
          <w:t>The COP9 signalosome converts temporal hormone signaling to spatial restriction on neural competence</w:t>
        </w:r>
      </w:hyperlink>
    </w:p>
    <w:p w:rsidR="004A75BB" w:rsidRDefault="004A75BB" w:rsidP="004A75BB">
      <w:r>
        <w:t xml:space="preserve">YC Huang, YN Lu, JT Wu, </w:t>
      </w:r>
      <w:hyperlink r:id="rId69" w:history="1">
        <w:r>
          <w:rPr>
            <w:rStyle w:val="Hyperlink"/>
          </w:rPr>
          <w:t>CT Chien</w:t>
        </w:r>
      </w:hyperlink>
      <w:r>
        <w:t>, H Pi - PLoS genetics, 2014 - journals.plos.org</w:t>
      </w:r>
    </w:p>
    <w:p w:rsidR="004A75BB" w:rsidRDefault="004A75BB" w:rsidP="004A75BB">
      <w:r>
        <w:t xml:space="preserve">Author Summary </w:t>
      </w:r>
      <w:proofErr w:type="gramStart"/>
      <w:r>
        <w:t>A</w:t>
      </w:r>
      <w:proofErr w:type="gramEnd"/>
      <w:r>
        <w:t xml:space="preserve"> critical step in building a functional nervous system is to generate neurons</w:t>
      </w:r>
      <w:r>
        <w:br/>
        <w:t>at the appropriate locations. Neural competence is acquired at the precursor stage with the</w:t>
      </w:r>
      <w:r>
        <w:br/>
        <w:t xml:space="preserve">expression of specific transcription factors. One such critical factor is Senseless (Sens), as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70" w:history="1">
        <w:r>
          <w:rPr>
            <w:rStyle w:val="Hyperlink"/>
          </w:rPr>
          <w:t>Cited by 3</w:t>
        </w:r>
      </w:hyperlink>
      <w:r>
        <w:t xml:space="preserve"> </w:t>
      </w:r>
      <w:hyperlink r:id="rId71" w:history="1">
        <w:r>
          <w:rPr>
            <w:rStyle w:val="Hyperlink"/>
          </w:rPr>
          <w:t>Related articles</w:t>
        </w:r>
      </w:hyperlink>
      <w:r>
        <w:t xml:space="preserve"> </w:t>
      </w:r>
      <w:hyperlink r:id="rId72" w:history="1">
        <w:r>
          <w:rPr>
            <w:rStyle w:val="Hyperlink"/>
          </w:rPr>
          <w:t>All 12 versions</w:t>
        </w:r>
      </w:hyperlink>
      <w:r>
        <w:t xml:space="preserve"> </w:t>
      </w:r>
      <w:hyperlink r:id="rId73" w:history="1">
        <w:r>
          <w:rPr>
            <w:rStyle w:val="Hyperlink"/>
          </w:rPr>
          <w:t>Cite</w:t>
        </w:r>
      </w:hyperlink>
      <w:r>
        <w:t xml:space="preserve"> </w:t>
      </w:r>
      <w:hyperlink r:id="rId74" w:history="1">
        <w:r>
          <w:rPr>
            <w:rStyle w:val="Hyperlink"/>
          </w:rPr>
          <w:t>Save</w:t>
        </w:r>
      </w:hyperlink>
      <w:r>
        <w:t xml:space="preserve"> </w:t>
      </w:r>
      <w:hyperlink r:id="rId75" w:history="1">
        <w:r>
          <w:rPr>
            <w:rStyle w:val="Hyperlink"/>
          </w:rPr>
          <w:t>More</w:t>
        </w:r>
      </w:hyperlink>
      <w:r>
        <w:t xml:space="preserve"> </w:t>
      </w:r>
    </w:p>
    <w:p w:rsidR="004A75BB" w:rsidRDefault="004A75BB" w:rsidP="004A75BB">
      <w:hyperlink r:id="rId76" w:history="1">
        <w:r>
          <w:rPr>
            <w:rStyle w:val="gsctg2"/>
          </w:rPr>
          <w:t>[PDF]</w:t>
        </w:r>
        <w:r>
          <w:rPr>
            <w:rStyle w:val="Hyperlink"/>
          </w:rPr>
          <w:t xml:space="preserve"> umassmed.edu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[PDF]</w:t>
      </w:r>
      <w:r>
        <w:t xml:space="preserve"> </w:t>
      </w:r>
      <w:hyperlink r:id="rId77" w:history="1">
        <w:r>
          <w:rPr>
            <w:rStyle w:val="Hyperlink"/>
          </w:rPr>
          <w:t>Regulation of the Drosophila Initiator Caspase Dronc through Ubiquitylation</w:t>
        </w:r>
      </w:hyperlink>
    </w:p>
    <w:p w:rsidR="004A75BB" w:rsidRDefault="004A75BB" w:rsidP="004A75BB">
      <w:r>
        <w:t>HEK Kaya - Regulation, 2017 - escholarship.umassmed.edu</w:t>
      </w:r>
    </w:p>
    <w:p w:rsidR="004A75BB" w:rsidRDefault="004A75BB" w:rsidP="004A75BB">
      <w:r>
        <w:t>Page 1. University of Massachusetts Medical School eScholarship@UMMS GSBS</w:t>
      </w:r>
      <w:r>
        <w:br/>
        <w:t>Dissertations and Theses Graduate School of Biomedical Sciences 1-17-2017 Regulation</w:t>
      </w:r>
      <w:r>
        <w:br/>
        <w:t xml:space="preserve">of the Drosophila Initiator Caspase Dronc through Ubiquitylation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78" w:history="1">
        <w:r>
          <w:rPr>
            <w:rStyle w:val="Hyperlink"/>
          </w:rPr>
          <w:t>Related articles</w:t>
        </w:r>
      </w:hyperlink>
      <w:r>
        <w:t xml:space="preserve"> </w:t>
      </w:r>
      <w:hyperlink r:id="rId79" w:history="1">
        <w:r>
          <w:rPr>
            <w:rStyle w:val="Hyperlink"/>
          </w:rPr>
          <w:t>Cite</w:t>
        </w:r>
      </w:hyperlink>
      <w:r>
        <w:t xml:space="preserve"> </w:t>
      </w:r>
      <w:hyperlink r:id="rId80" w:history="1">
        <w:r>
          <w:rPr>
            <w:rStyle w:val="Hyperlink"/>
          </w:rPr>
          <w:t>Save</w:t>
        </w:r>
      </w:hyperlink>
    </w:p>
    <w:p w:rsidR="004A75BB" w:rsidRDefault="004A75BB"/>
    <w:p w:rsidR="004A75BB" w:rsidRDefault="004A75BB"/>
    <w:p w:rsidR="004A75BB" w:rsidRDefault="004A75BB" w:rsidP="004A75BB">
      <w:pPr>
        <w:pStyle w:val="Heading3"/>
        <w:spacing w:before="2" w:after="2"/>
      </w:pPr>
      <w:hyperlink r:id="rId81" w:history="1">
        <w:r>
          <w:rPr>
            <w:rStyle w:val="Hyperlink"/>
          </w:rPr>
          <w:t>Regulation of the Drosophila Initiator Caspase Dronc through Ubiquitylation</w:t>
        </w:r>
      </w:hyperlink>
    </w:p>
    <w:p w:rsidR="004A75BB" w:rsidRDefault="004A75BB" w:rsidP="004A75BB">
      <w:r>
        <w:t>HE Kamber Kaya - 2017 - escholarship.umassmed.edu</w:t>
      </w:r>
    </w:p>
    <w:p w:rsidR="004A75BB" w:rsidRDefault="004A75BB" w:rsidP="004A75BB">
      <w:r>
        <w:t>Page 1. REGULATION OF THE DROSOPHILA INITIATOR CASPASE DRONC</w:t>
      </w:r>
      <w:r>
        <w:br/>
        <w:t>THROUGH UBIQUITYLATION A Dissertation Presented By HATEM ELIF KAMBER</w:t>
      </w:r>
      <w:r>
        <w:br/>
        <w:t xml:space="preserve">KAYA Submitted to the Faculty of the University of Massachusetts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82" w:history="1">
        <w:r>
          <w:rPr>
            <w:rStyle w:val="Hyperlink"/>
          </w:rPr>
          <w:t>Related articles</w:t>
        </w:r>
      </w:hyperlink>
      <w:r>
        <w:t xml:space="preserve"> </w:t>
      </w:r>
      <w:hyperlink r:id="rId83" w:history="1">
        <w:r>
          <w:rPr>
            <w:rStyle w:val="Hyperlink"/>
          </w:rPr>
          <w:t>Cite</w:t>
        </w:r>
      </w:hyperlink>
      <w:r>
        <w:t xml:space="preserve"> </w:t>
      </w:r>
      <w:hyperlink r:id="rId84" w:history="1">
        <w:r>
          <w:rPr>
            <w:rStyle w:val="Hyperlink"/>
          </w:rPr>
          <w:t>Save</w:t>
        </w:r>
      </w:hyperlink>
      <w:r>
        <w:t xml:space="preserve"> </w:t>
      </w:r>
    </w:p>
    <w:p w:rsidR="004A75BB" w:rsidRDefault="004A75BB" w:rsidP="004A75BB">
      <w:hyperlink r:id="rId85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plos.org</w:t>
        </w:r>
      </w:hyperlink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86" w:history="1">
        <w:r>
          <w:rPr>
            <w:rStyle w:val="Hyperlink"/>
          </w:rPr>
          <w:t>Combover/CG10732, a novel PCP effector for Drosophila wing hair formation</w:t>
        </w:r>
      </w:hyperlink>
    </w:p>
    <w:p w:rsidR="004A75BB" w:rsidRDefault="004A75BB" w:rsidP="004A75BB">
      <w:r>
        <w:t xml:space="preserve">JK Fagan, G Dollar, Q Lu, </w:t>
      </w:r>
      <w:hyperlink r:id="rId87" w:history="1">
        <w:r>
          <w:rPr>
            <w:rStyle w:val="Hyperlink"/>
          </w:rPr>
          <w:t>A Barnett</w:t>
        </w:r>
      </w:hyperlink>
      <w:r>
        <w:t>, JP Jorge… - PloS one, 2014 - journals.plos.org</w:t>
      </w:r>
    </w:p>
    <w:p w:rsidR="004A75BB" w:rsidRDefault="004A75BB" w:rsidP="004A75BB">
      <w:r>
        <w:t>The polarization of cells is essential for the proper functioning of most organs. Planar Cell Polarity</w:t>
      </w:r>
      <w:r>
        <w:br/>
        <w:t>(PCP), the polarization within the plane of an epithelium, is perpendicular to apical-basal polarity</w:t>
      </w:r>
      <w:r>
        <w:br/>
        <w:t xml:space="preserve">and established by the non-canonical Wnt/Fz-PCP signaling pathway. Within each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88" w:history="1">
        <w:r>
          <w:rPr>
            <w:rStyle w:val="Hyperlink"/>
          </w:rPr>
          <w:t>Cited by 3</w:t>
        </w:r>
      </w:hyperlink>
      <w:r>
        <w:t xml:space="preserve"> </w:t>
      </w:r>
      <w:hyperlink r:id="rId89" w:history="1">
        <w:r>
          <w:rPr>
            <w:rStyle w:val="Hyperlink"/>
          </w:rPr>
          <w:t>Related articles</w:t>
        </w:r>
      </w:hyperlink>
      <w:r>
        <w:t xml:space="preserve"> </w:t>
      </w:r>
      <w:hyperlink r:id="rId90" w:history="1">
        <w:r>
          <w:rPr>
            <w:rStyle w:val="Hyperlink"/>
          </w:rPr>
          <w:t>All 13 versions</w:t>
        </w:r>
      </w:hyperlink>
      <w:r>
        <w:t xml:space="preserve"> </w:t>
      </w:r>
      <w:hyperlink r:id="rId91" w:history="1">
        <w:r>
          <w:rPr>
            <w:rStyle w:val="Hyperlink"/>
          </w:rPr>
          <w:t>Cite</w:t>
        </w:r>
      </w:hyperlink>
      <w:r>
        <w:t xml:space="preserve"> </w:t>
      </w:r>
      <w:hyperlink r:id="rId92" w:history="1">
        <w:r>
          <w:rPr>
            <w:rStyle w:val="Hyperlink"/>
          </w:rPr>
          <w:t>Save</w:t>
        </w:r>
      </w:hyperlink>
      <w:r>
        <w:t xml:space="preserve"> </w:t>
      </w:r>
      <w:hyperlink r:id="rId93" w:history="1">
        <w:r>
          <w:rPr>
            <w:rStyle w:val="Hyperlink"/>
          </w:rPr>
          <w:t>More</w:t>
        </w:r>
      </w:hyperlink>
      <w:r>
        <w:t xml:space="preserve"> </w:t>
      </w:r>
    </w:p>
    <w:p w:rsidR="004A75BB" w:rsidRDefault="004A75BB" w:rsidP="004A75BB"/>
    <w:p w:rsidR="004A75BB" w:rsidRDefault="004A75BB" w:rsidP="004A75BB"/>
    <w:p w:rsidR="004A75BB" w:rsidRDefault="004A75BB" w:rsidP="004A75BB">
      <w:pPr>
        <w:pStyle w:val="Heading3"/>
        <w:spacing w:before="2" w:after="2"/>
      </w:pPr>
      <w:r>
        <w:rPr>
          <w:rStyle w:val="gsct1"/>
        </w:rPr>
        <w:t>[BOOK]</w:t>
      </w:r>
      <w:r>
        <w:t xml:space="preserve"> </w:t>
      </w:r>
      <w:hyperlink r:id="rId94" w:history="1">
        <w:r>
          <w:rPr>
            <w:rStyle w:val="Hyperlink"/>
          </w:rPr>
          <w:t>Characterization of Novel Drosophila Rho Kinase Substrates &amp; their role in Non-Canonical Wnt/Planer Cell Polarity Signaling</w:t>
        </w:r>
      </w:hyperlink>
    </w:p>
    <w:p w:rsidR="004A75BB" w:rsidRDefault="004A75BB" w:rsidP="004A75BB">
      <w:r>
        <w:t>JK Fagan - 2014 - search.proquest.com</w:t>
      </w:r>
    </w:p>
    <w:p w:rsidR="004A75BB" w:rsidRDefault="004A75BB" w:rsidP="004A75BB">
      <w:r>
        <w:rPr>
          <w:b/>
        </w:rPr>
        <w:t>...</w:t>
      </w:r>
      <w:r>
        <w:t xml:space="preserve"> To generate the cmb knockout</w:t>
      </w:r>
      <w:proofErr w:type="gramStart"/>
      <w:r>
        <w:t>,left</w:t>
      </w:r>
      <w:proofErr w:type="gramEnd"/>
      <w:r>
        <w:t xml:space="preserve"> and right homology arms were amplified via PCR methods</w:t>
      </w:r>
      <w:r>
        <w:br/>
        <w:t>from the BAC cloneRP98-17E13 (</w:t>
      </w:r>
      <w:r>
        <w:rPr>
          <w:b/>
        </w:rPr>
        <w:t>DGRC</w:t>
      </w:r>
      <w:r>
        <w:t xml:space="preserve">, CHORI, CA) using </w:t>
      </w:r>
      <w:r>
        <w:rPr>
          <w:b/>
        </w:rPr>
        <w:t>...</w:t>
      </w:r>
      <w:r>
        <w:t xml:space="preserve"> Asubsequent Gateway reaction with</w:t>
      </w:r>
      <w:r>
        <w:br/>
        <w:t xml:space="preserve">the </w:t>
      </w:r>
      <w:r>
        <w:rPr>
          <w:b/>
        </w:rPr>
        <w:t>pTFW</w:t>
      </w:r>
      <w:r>
        <w:t xml:space="preserve"> plasmid (Carnegie Institute for Science)produced the desired plasmid . </w:t>
      </w:r>
      <w:r>
        <w:rPr>
          <w:b/>
        </w:rPr>
        <w:t>...</w:t>
      </w:r>
      <w:r>
        <w:t xml:space="preserve"> </w:t>
      </w:r>
    </w:p>
    <w:p w:rsidR="004A75BB" w:rsidRDefault="004A75BB" w:rsidP="004A75BB">
      <w:hyperlink r:id="rId95" w:history="1">
        <w:r>
          <w:rPr>
            <w:rStyle w:val="Hyperlink"/>
          </w:rPr>
          <w:t>Related articles</w:t>
        </w:r>
      </w:hyperlink>
      <w:r>
        <w:t xml:space="preserve"> </w:t>
      </w:r>
      <w:hyperlink r:id="rId96" w:history="1">
        <w:r>
          <w:rPr>
            <w:rStyle w:val="Hyperlink"/>
          </w:rPr>
          <w:t>All 2 versions</w:t>
        </w:r>
      </w:hyperlink>
      <w:r>
        <w:t xml:space="preserve"> </w:t>
      </w:r>
      <w:hyperlink r:id="rId97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98" w:history="1">
        <w:r>
          <w:rPr>
            <w:rStyle w:val="Hyperlink"/>
          </w:rPr>
          <w:t>Save</w:t>
        </w:r>
      </w:hyperlink>
      <w:r>
        <w:t xml:space="preserve"> </w:t>
      </w:r>
      <w:hyperlink r:id="rId99" w:history="1">
        <w:r>
          <w:rPr>
            <w:rStyle w:val="Hyperlink"/>
          </w:rPr>
          <w:t>More</w:t>
        </w:r>
      </w:hyperlink>
    </w:p>
    <w:p w:rsidR="00D627B3" w:rsidRDefault="004A75BB"/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63B0"/>
    <w:rsid w:val="000975E5"/>
    <w:rsid w:val="002D79FB"/>
    <w:rsid w:val="00423B12"/>
    <w:rsid w:val="004A75BB"/>
    <w:rsid w:val="008C5700"/>
    <w:rsid w:val="00AE2554"/>
    <w:rsid w:val="00BB0A87"/>
    <w:rsid w:val="00BF50CC"/>
    <w:rsid w:val="00C363B0"/>
    <w:rsid w:val="00DA6A60"/>
    <w:rsid w:val="00E74C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paragraph" w:styleId="Heading3">
    <w:name w:val="heading 3"/>
    <w:basedOn w:val="Normal"/>
    <w:link w:val="Heading3Char"/>
    <w:uiPriority w:val="9"/>
    <w:rsid w:val="00C363B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3B0"/>
    <w:rPr>
      <w:rFonts w:ascii="Times" w:hAnsi="Times"/>
      <w:b/>
      <w:sz w:val="27"/>
      <w:szCs w:val="20"/>
    </w:rPr>
  </w:style>
  <w:style w:type="character" w:customStyle="1" w:styleId="gsctc">
    <w:name w:val="gs_ctc"/>
    <w:basedOn w:val="DefaultParagraphFont"/>
    <w:rsid w:val="00C363B0"/>
  </w:style>
  <w:style w:type="character" w:customStyle="1" w:styleId="gsct1">
    <w:name w:val="gs_ct1"/>
    <w:basedOn w:val="DefaultParagraphFont"/>
    <w:rsid w:val="00C363B0"/>
  </w:style>
  <w:style w:type="character" w:styleId="Hyperlink">
    <w:name w:val="Hyperlink"/>
    <w:basedOn w:val="DefaultParagraphFont"/>
    <w:uiPriority w:val="99"/>
    <w:rsid w:val="00C363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3B0"/>
    <w:rPr>
      <w:color w:val="0000FF"/>
      <w:u w:val="single"/>
    </w:rPr>
  </w:style>
  <w:style w:type="character" w:customStyle="1" w:styleId="gsnph">
    <w:name w:val="gs_nph"/>
    <w:basedOn w:val="DefaultParagraphFont"/>
    <w:rsid w:val="00C363B0"/>
  </w:style>
  <w:style w:type="character" w:customStyle="1" w:styleId="gsctg2">
    <w:name w:val="gs_ctg2"/>
    <w:basedOn w:val="DefaultParagraphFont"/>
    <w:rsid w:val="00C3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1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olbiolcell.org/content/24/9/1420.short" TargetMode="External"/><Relationship Id="rId5" Type="http://schemas.openxmlformats.org/officeDocument/2006/relationships/hyperlink" Target="https://scholar.google.com/citations?user=bLIVJmsAAAAJ&amp;hl=en&amp;oi=sra" TargetMode="External"/><Relationship Id="rId6" Type="http://schemas.openxmlformats.org/officeDocument/2006/relationships/hyperlink" Target="https://scholar.google.com/scholar?cites=15064847846146922176&amp;as_sdt=800005&amp;sciodt=0,15&amp;hl=en" TargetMode="External"/><Relationship Id="rId7" Type="http://schemas.openxmlformats.org/officeDocument/2006/relationships/hyperlink" Target="https://scholar.google.com/scholar?q=related:wFblkEwXEdEJ:scholar.google.com/&amp;hl=en&amp;as_sdt=0,15" TargetMode="External"/><Relationship Id="rId8" Type="http://schemas.openxmlformats.org/officeDocument/2006/relationships/hyperlink" Target="https://scholar.google.com/scholar?cluster=15064847846146922176&amp;hl=en&amp;as_sdt=0,15" TargetMode="External"/><Relationship Id="rId9" Type="http://schemas.openxmlformats.org/officeDocument/2006/relationships/hyperlink" Target="https://scholar.google.com/scholar?hl=en&amp;q=%22DGRC%22+and+%22pTFW%22&amp;btnG=&amp;as_sdt=1%2C15&amp;as_sdtp=" TargetMode="External"/><Relationship Id="rId10" Type="http://schemas.openxmlformats.org/officeDocument/2006/relationships/hyperlink" Target="https://scholar.google.com/scholar?hl=en&amp;q=%22DGRC%22+and+%22pTFW%22&amp;btnG=&amp;as_sdt=1%2C15&amp;as_sdtp=" TargetMode="External"/><Relationship Id="rId11" Type="http://schemas.openxmlformats.org/officeDocument/2006/relationships/hyperlink" Target="https://repository.icr.ac.uk/bitstream/handle/internal/202/Kamber%20Kaya%20et%20al.pdf?sequence=10" TargetMode="External"/><Relationship Id="rId12" Type="http://schemas.openxmlformats.org/officeDocument/2006/relationships/hyperlink" Target="https://repository.icr.ac.uk/bitstream/handle/internal/202/Kamber%20Kaya%20et%20al.pdf?sequence=10" TargetMode="External"/><Relationship Id="rId13" Type="http://schemas.openxmlformats.org/officeDocument/2006/relationships/hyperlink" Target="https://scholar.google.com/citations?user=u8vOkZ8AAAAJ&amp;hl=en&amp;oi=sra" TargetMode="External"/><Relationship Id="rId14" Type="http://schemas.openxmlformats.org/officeDocument/2006/relationships/hyperlink" Target="https://scholar.google.com/scholar?q=related:bsWDlCtaYmEJ:scholar.google.com/&amp;hl=en&amp;as_sdt=0,15" TargetMode="External"/><Relationship Id="rId15" Type="http://schemas.openxmlformats.org/officeDocument/2006/relationships/hyperlink" Target="https://scholar.google.com/scholar?hl=en&amp;q=%22DGRC%22+and+%22pTFW%22&amp;btnG=&amp;as_sdt=1%2C15&amp;as_sdtp=" TargetMode="External"/><Relationship Id="rId16" Type="http://schemas.openxmlformats.org/officeDocument/2006/relationships/hyperlink" Target="https://scholar.google.com/scholar?hl=en&amp;q=%22DGRC%22+and+%22pTFW%22&amp;btnG=&amp;as_sdt=1%2C15&amp;as_sdtp=" TargetMode="External"/><Relationship Id="rId17" Type="http://schemas.openxmlformats.org/officeDocument/2006/relationships/hyperlink" Target="https://scholar.google.com/scholar?hl=en&amp;q=%22DGRC%22+and+%22pTFW%22&amp;btnG=&amp;as_sdt=1%2C15&amp;as_sdtp=" TargetMode="External"/><Relationship Id="rId18" Type="http://schemas.openxmlformats.org/officeDocument/2006/relationships/hyperlink" Target="http://journals.plos.org/plosgenetics/article?id=10.1371/journal.pgen.1006438" TargetMode="External"/><Relationship Id="rId19" Type="http://schemas.openxmlformats.org/officeDocument/2006/relationships/hyperlink" Target="http://journals.plos.org/plosgenetics/article?id=10.1371/journal.pgen.1006438" TargetMode="External"/><Relationship Id="rId30" Type="http://schemas.openxmlformats.org/officeDocument/2006/relationships/hyperlink" Target="https://scholar.google.com/scholar?cites=3679412655147575029&amp;as_sdt=800005&amp;sciodt=0,15&amp;hl=en" TargetMode="External"/><Relationship Id="rId31" Type="http://schemas.openxmlformats.org/officeDocument/2006/relationships/hyperlink" Target="https://scholar.google.com/scholar?q=related:9eYlxFDmDzMJ:scholar.google.com/&amp;hl=en&amp;as_sdt=0,15" TargetMode="External"/><Relationship Id="rId32" Type="http://schemas.openxmlformats.org/officeDocument/2006/relationships/hyperlink" Target="https://scholar.google.com/scholar?cluster=3679412655147575029&amp;hl=en&amp;as_sdt=0,15" TargetMode="External"/><Relationship Id="rId33" Type="http://schemas.openxmlformats.org/officeDocument/2006/relationships/hyperlink" Target="https://scholar.google.com/scholar?hl=en&amp;q=%22DGRC%22+and+%22pTFW%22&amp;btnG=&amp;as_sdt=1%2C15&amp;as_sdtp=" TargetMode="External"/><Relationship Id="rId34" Type="http://schemas.openxmlformats.org/officeDocument/2006/relationships/hyperlink" Target="https://scholar.google.com/scholar?hl=en&amp;q=%22DGRC%22+and+%22pTFW%22&amp;btnG=&amp;as_sdt=1%2C15&amp;as_sdtp=" TargetMode="External"/><Relationship Id="rId35" Type="http://schemas.openxmlformats.org/officeDocument/2006/relationships/hyperlink" Target="http://www.sciencedirect.com/science/article/pii/S1534580706004072" TargetMode="External"/><Relationship Id="rId36" Type="http://schemas.openxmlformats.org/officeDocument/2006/relationships/hyperlink" Target="http://www.sciencedirect.com/science/article/pii/S1534580706004072" TargetMode="External"/><Relationship Id="rId37" Type="http://schemas.openxmlformats.org/officeDocument/2006/relationships/hyperlink" Target="https://scholar.google.com/citations?user=44uL-ZgAAAAJ&amp;hl=en&amp;oi=sra" TargetMode="External"/><Relationship Id="rId38" Type="http://schemas.openxmlformats.org/officeDocument/2006/relationships/hyperlink" Target="https://scholar.google.com/scholar?cites=17808244470333697614&amp;as_sdt=800005&amp;sciodt=0,15&amp;hl=en" TargetMode="External"/><Relationship Id="rId39" Type="http://schemas.openxmlformats.org/officeDocument/2006/relationships/hyperlink" Target="https://scholar.google.com/scholar?q=related:Tu6NX_6XI_cJ:scholar.google.com/&amp;hl=en&amp;as_sdt=0,15" TargetMode="External"/><Relationship Id="rId50" Type="http://schemas.openxmlformats.org/officeDocument/2006/relationships/hyperlink" Target="https://www.nature.com/nature/journal/v484/n7393/abs/nature10926.html" TargetMode="External"/><Relationship Id="rId51" Type="http://schemas.openxmlformats.org/officeDocument/2006/relationships/hyperlink" Target="https://scholar.google.com/citations?user=_hB2krQAAAAJ&amp;hl=en&amp;oi=sra" TargetMode="External"/><Relationship Id="rId52" Type="http://schemas.openxmlformats.org/officeDocument/2006/relationships/hyperlink" Target="https://scholar.google.com/citations?user=rsPebDkAAAAJ&amp;hl=en&amp;oi=sra" TargetMode="External"/><Relationship Id="rId53" Type="http://schemas.openxmlformats.org/officeDocument/2006/relationships/hyperlink" Target="https://scholar.google.com/citations?user=1X-MOE8AAAAJ&amp;hl=en&amp;oi=sra" TargetMode="External"/><Relationship Id="rId54" Type="http://schemas.openxmlformats.org/officeDocument/2006/relationships/hyperlink" Target="https://scholar.google.com/scholar?cites=2944988942233704091&amp;as_sdt=800005&amp;sciodt=0,15&amp;hl=en" TargetMode="External"/><Relationship Id="rId55" Type="http://schemas.openxmlformats.org/officeDocument/2006/relationships/hyperlink" Target="https://scholar.google.com/scholar?q=related:mxZL-daz3igJ:scholar.google.com/&amp;hl=en&amp;as_sdt=0,15" TargetMode="External"/><Relationship Id="rId56" Type="http://schemas.openxmlformats.org/officeDocument/2006/relationships/hyperlink" Target="https://scholar.google.com/scholar?cluster=2944988942233704091&amp;hl=en&amp;as_sdt=0,15" TargetMode="External"/><Relationship Id="rId57" Type="http://schemas.openxmlformats.org/officeDocument/2006/relationships/hyperlink" Target="https://scholar.google.com/scholar?hl=en&amp;q=%22DGRC%22+and+%22pTFW%22&amp;btnG=&amp;as_sdt=1%2C15&amp;as_sdtp=" TargetMode="External"/><Relationship Id="rId58" Type="http://schemas.openxmlformats.org/officeDocument/2006/relationships/hyperlink" Target="https://scholar.google.com/scholar?hl=en&amp;q=%22DGRC%22+and+%22pTFW%22&amp;btnG=&amp;as_sdt=1%2C15&amp;as_sdtp=" TargetMode="External"/><Relationship Id="rId59" Type="http://schemas.openxmlformats.org/officeDocument/2006/relationships/hyperlink" Target="http://onlinelibrary.wiley.com/doi/10.15252/embr.201439092/full" TargetMode="External"/><Relationship Id="rId70" Type="http://schemas.openxmlformats.org/officeDocument/2006/relationships/hyperlink" Target="https://scholar.google.com/scholar?cites=8235627108182592374&amp;as_sdt=800005&amp;sciodt=0,15&amp;hl=en" TargetMode="External"/><Relationship Id="rId71" Type="http://schemas.openxmlformats.org/officeDocument/2006/relationships/hyperlink" Target="https://scholar.google.com/scholar?q=related:dgvNfTjTSnIJ:scholar.google.com/&amp;hl=en&amp;as_sdt=0,15" TargetMode="External"/><Relationship Id="rId72" Type="http://schemas.openxmlformats.org/officeDocument/2006/relationships/hyperlink" Target="https://scholar.google.com/scholar?cluster=8235627108182592374&amp;hl=en&amp;as_sdt=0,15" TargetMode="External"/><Relationship Id="rId73" Type="http://schemas.openxmlformats.org/officeDocument/2006/relationships/hyperlink" Target="https://scholar.google.com/scholar?hl=en&amp;q=%22DGRC%22+and+%22pTFW%22&amp;btnG=&amp;as_sdt=1%2C15&amp;as_sdtp=" TargetMode="External"/><Relationship Id="rId74" Type="http://schemas.openxmlformats.org/officeDocument/2006/relationships/hyperlink" Target="https://scholar.google.com/scholar?hl=en&amp;q=%22DGRC%22+and+%22pTFW%22&amp;btnG=&amp;as_sdt=1%2C15&amp;as_sdtp=" TargetMode="External"/><Relationship Id="rId75" Type="http://schemas.openxmlformats.org/officeDocument/2006/relationships/hyperlink" Target="https://scholar.google.com/scholar?hl=en&amp;q=%22DGRC%22+and+%22pTFW%22&amp;btnG=&amp;as_sdt=1%2C15&amp;as_sdtp=" TargetMode="External"/><Relationship Id="rId76" Type="http://schemas.openxmlformats.org/officeDocument/2006/relationships/hyperlink" Target="http://escholarship.umassmed.edu/cgi/viewcontent.cgi?date=1488212918&amp;article=1887&amp;context=gsbs_diss&amp;preview_mode=" TargetMode="External"/><Relationship Id="rId77" Type="http://schemas.openxmlformats.org/officeDocument/2006/relationships/hyperlink" Target="http://escholarship.umassmed.edu/cgi/viewcontent.cgi?date=1488212918&amp;article=1887&amp;context=gsbs_diss&amp;preview_mode=" TargetMode="External"/><Relationship Id="rId78" Type="http://schemas.openxmlformats.org/officeDocument/2006/relationships/hyperlink" Target="https://scholar.google.com/scholar?q=related:4yPBc-G5oroJ:scholar.google.com/&amp;hl=en&amp;as_sdt=0,15" TargetMode="External"/><Relationship Id="rId79" Type="http://schemas.openxmlformats.org/officeDocument/2006/relationships/hyperlink" Target="https://scholar.google.com/scholar?hl=en&amp;q=%22DGRC%22+and+%22pTFW%22&amp;btnG=&amp;as_sdt=1%2C15&amp;as_sdtp=" TargetMode="External"/><Relationship Id="rId90" Type="http://schemas.openxmlformats.org/officeDocument/2006/relationships/hyperlink" Target="https://scholar.google.com/scholar?cluster=11425161811530442090&amp;hl=en&amp;as_sdt=0,15" TargetMode="External"/><Relationship Id="rId91" Type="http://schemas.openxmlformats.org/officeDocument/2006/relationships/hyperlink" Target="https://scholar.google.com/scholar?start=10&amp;q=%22DGRC%22+and+%22pTFW%22&amp;hl=en&amp;as_sdt=0,15" TargetMode="External"/><Relationship Id="rId92" Type="http://schemas.openxmlformats.org/officeDocument/2006/relationships/hyperlink" Target="https://scholar.google.com/scholar?start=10&amp;q=%22DGRC%22+and+%22pTFW%22&amp;hl=en&amp;as_sdt=0,15" TargetMode="External"/><Relationship Id="rId93" Type="http://schemas.openxmlformats.org/officeDocument/2006/relationships/hyperlink" Target="https://scholar.google.com/scholar?start=10&amp;q=%22DGRC%22+and+%22pTFW%22&amp;hl=en&amp;as_sdt=0,15" TargetMode="External"/><Relationship Id="rId94" Type="http://schemas.openxmlformats.org/officeDocument/2006/relationships/hyperlink" Target="http://search.proquest.com/openview/e9cb0a5869bc6682df452f2152f3a012/1?pq-origsite=gscholar&amp;cbl=18750&amp;diss=y" TargetMode="External"/><Relationship Id="rId95" Type="http://schemas.openxmlformats.org/officeDocument/2006/relationships/hyperlink" Target="https://scholar.google.com/scholar?q=related:Bd0GZtcLGTAJ:scholar.google.com/&amp;hl=en&amp;as_sdt=0,15" TargetMode="External"/><Relationship Id="rId96" Type="http://schemas.openxmlformats.org/officeDocument/2006/relationships/hyperlink" Target="https://scholar.google.com/scholar?cluster=3465814407995907333&amp;hl=en&amp;as_sdt=0,15" TargetMode="External"/><Relationship Id="rId97" Type="http://schemas.openxmlformats.org/officeDocument/2006/relationships/hyperlink" Target="https://scholar.google.com/scholar?start=10&amp;q=%22DGRC%22+and+%22pTFW%22&amp;hl=en&amp;as_sdt=0,15" TargetMode="External"/><Relationship Id="rId98" Type="http://schemas.openxmlformats.org/officeDocument/2006/relationships/hyperlink" Target="https://scholar.google.com/scholar?start=10&amp;q=%22DGRC%22+and+%22pTFW%22&amp;hl=en&amp;as_sdt=0,15" TargetMode="External"/><Relationship Id="rId99" Type="http://schemas.openxmlformats.org/officeDocument/2006/relationships/hyperlink" Target="https://scholar.google.com/scholar?start=10&amp;q=%22DGRC%22+and+%22pTFW%22&amp;hl=en&amp;as_sdt=0,15" TargetMode="External"/><Relationship Id="rId20" Type="http://schemas.openxmlformats.org/officeDocument/2006/relationships/hyperlink" Target="https://scholar.google.com/citations?user=u8vOkZ8AAAAJ&amp;hl=en&amp;oi=sra" TargetMode="External"/><Relationship Id="rId21" Type="http://schemas.openxmlformats.org/officeDocument/2006/relationships/hyperlink" Target="https://scholar.google.com/scholar?cites=12080297342304768757&amp;as_sdt=800005&amp;sciodt=0,15&amp;hl=en" TargetMode="External"/><Relationship Id="rId22" Type="http://schemas.openxmlformats.org/officeDocument/2006/relationships/hyperlink" Target="https://scholar.google.com/scholar?q=related:9dIrvW3WpacJ:scholar.google.com/&amp;hl=en&amp;as_sdt=0,15" TargetMode="External"/><Relationship Id="rId23" Type="http://schemas.openxmlformats.org/officeDocument/2006/relationships/hyperlink" Target="https://scholar.google.com/scholar?cluster=12080297342304768757&amp;hl=en&amp;as_sdt=0,15" TargetMode="External"/><Relationship Id="rId24" Type="http://schemas.openxmlformats.org/officeDocument/2006/relationships/hyperlink" Target="https://scholar.google.com/scholar?hl=en&amp;q=%22DGRC%22+and+%22pTFW%22&amp;btnG=&amp;as_sdt=1%2C15&amp;as_sdtp=" TargetMode="External"/><Relationship Id="rId25" Type="http://schemas.openxmlformats.org/officeDocument/2006/relationships/hyperlink" Target="https://scholar.google.com/scholar?hl=en&amp;q=%22DGRC%22+and+%22pTFW%22&amp;btnG=&amp;as_sdt=1%2C15&amp;as_sdtp=" TargetMode="External"/><Relationship Id="rId26" Type="http://schemas.openxmlformats.org/officeDocument/2006/relationships/hyperlink" Target="https://scholar.google.com/scholar?hl=en&amp;q=%22DGRC%22+and+%22pTFW%22&amp;btnG=&amp;as_sdt=1%2C15&amp;as_sdtp=" TargetMode="External"/><Relationship Id="rId27" Type="http://schemas.openxmlformats.org/officeDocument/2006/relationships/hyperlink" Target="http://onlinelibrary.wiley.com/doi/10.1111/gtc.12085/full" TargetMode="External"/><Relationship Id="rId28" Type="http://schemas.openxmlformats.org/officeDocument/2006/relationships/hyperlink" Target="http://onlinelibrary.wiley.com/doi/10.1111/gtc.12085/full" TargetMode="External"/><Relationship Id="rId29" Type="http://schemas.openxmlformats.org/officeDocument/2006/relationships/hyperlink" Target="https://scholar.google.com/citations?user=xCOzP2UAAAAJ&amp;hl=en&amp;oi=sra" TargetMode="External"/><Relationship Id="rId40" Type="http://schemas.openxmlformats.org/officeDocument/2006/relationships/hyperlink" Target="https://scholar.google.com/scholar?cluster=17808244470333697614&amp;hl=en&amp;as_sdt=0,15" TargetMode="External"/><Relationship Id="rId41" Type="http://schemas.openxmlformats.org/officeDocument/2006/relationships/hyperlink" Target="https://scholar.google.com/scholar?hl=en&amp;q=%22DGRC%22+and+%22pTFW%22&amp;btnG=&amp;as_sdt=1%2C15&amp;as_sdtp=" TargetMode="External"/><Relationship Id="rId42" Type="http://schemas.openxmlformats.org/officeDocument/2006/relationships/hyperlink" Target="https://scholar.google.com/scholar?hl=en&amp;q=%22DGRC%22+and+%22pTFW%22&amp;btnG=&amp;as_sdt=1%2C15&amp;as_sdtp=" TargetMode="External"/><Relationship Id="rId43" Type="http://schemas.openxmlformats.org/officeDocument/2006/relationships/hyperlink" Target="http://link.springer.com/article/10.1007/s00018-015-2121-x" TargetMode="External"/><Relationship Id="rId44" Type="http://schemas.openxmlformats.org/officeDocument/2006/relationships/hyperlink" Target="https://scholar.google.com/scholar?cites=9272153739142155908&amp;as_sdt=800005&amp;sciodt=0,15&amp;hl=en" TargetMode="External"/><Relationship Id="rId45" Type="http://schemas.openxmlformats.org/officeDocument/2006/relationships/hyperlink" Target="https://scholar.google.com/scholar?q=related:hM5gJLNOrYAJ:scholar.google.com/&amp;hl=en&amp;as_sdt=0,15" TargetMode="External"/><Relationship Id="rId46" Type="http://schemas.openxmlformats.org/officeDocument/2006/relationships/hyperlink" Target="https://scholar.google.com/scholar?cluster=9272153739142155908&amp;hl=en&amp;as_sdt=0,15" TargetMode="External"/><Relationship Id="rId47" Type="http://schemas.openxmlformats.org/officeDocument/2006/relationships/hyperlink" Target="https://scholar.google.com/scholar?hl=en&amp;q=%22DGRC%22+and+%22pTFW%22&amp;btnG=&amp;as_sdt=1%2C15&amp;as_sdtp=" TargetMode="External"/><Relationship Id="rId48" Type="http://schemas.openxmlformats.org/officeDocument/2006/relationships/hyperlink" Target="https://scholar.google.com/scholar?hl=en&amp;q=%22DGRC%22+and+%22pTFW%22&amp;btnG=&amp;as_sdt=1%2C15&amp;as_sdtp=" TargetMode="External"/><Relationship Id="rId49" Type="http://schemas.openxmlformats.org/officeDocument/2006/relationships/hyperlink" Target="https://www.ncbi.nlm.nih.gov/pmc/articles/PMC3345284/" TargetMode="External"/><Relationship Id="rId60" Type="http://schemas.openxmlformats.org/officeDocument/2006/relationships/hyperlink" Target="http://embor.embopress.org/content/early/2015/02/09/embr.201439092.abstract" TargetMode="External"/><Relationship Id="rId61" Type="http://schemas.openxmlformats.org/officeDocument/2006/relationships/hyperlink" Target="https://scholar.google.com/citations?user=6xDUqM0AAAAJ&amp;hl=en&amp;oi=sra" TargetMode="External"/><Relationship Id="rId62" Type="http://schemas.openxmlformats.org/officeDocument/2006/relationships/hyperlink" Target="https://scholar.google.com/scholar?cites=4493742997504611103&amp;as_sdt=800005&amp;sciodt=0,15&amp;hl=en" TargetMode="External"/><Relationship Id="rId63" Type="http://schemas.openxmlformats.org/officeDocument/2006/relationships/hyperlink" Target="https://scholar.google.com/scholar?q=related:H1MphnL7XD4J:scholar.google.com/&amp;hl=en&amp;as_sdt=0,15" TargetMode="External"/><Relationship Id="rId64" Type="http://schemas.openxmlformats.org/officeDocument/2006/relationships/hyperlink" Target="https://scholar.google.com/scholar?cluster=4493742997504611103&amp;hl=en&amp;as_sdt=0,15" TargetMode="External"/><Relationship Id="rId65" Type="http://schemas.openxmlformats.org/officeDocument/2006/relationships/hyperlink" Target="https://scholar.google.com/scholar?hl=en&amp;q=%22DGRC%22+and+%22pTFW%22&amp;btnG=&amp;as_sdt=1%2C15&amp;as_sdtp=" TargetMode="External"/><Relationship Id="rId66" Type="http://schemas.openxmlformats.org/officeDocument/2006/relationships/hyperlink" Target="https://scholar.google.com/scholar?hl=en&amp;q=%22DGRC%22+and+%22pTFW%22&amp;btnG=&amp;as_sdt=1%2C15&amp;as_sdtp=" TargetMode="External"/><Relationship Id="rId67" Type="http://schemas.openxmlformats.org/officeDocument/2006/relationships/hyperlink" Target="http://journals.plos.org/plosgenetics/article?id=10.1371/journal.pgen.1004760" TargetMode="External"/><Relationship Id="rId68" Type="http://schemas.openxmlformats.org/officeDocument/2006/relationships/hyperlink" Target="http://journals.plos.org/plosgenetics/article?id=10.1371/journal.pgen.1004760" TargetMode="External"/><Relationship Id="rId69" Type="http://schemas.openxmlformats.org/officeDocument/2006/relationships/hyperlink" Target="https://scholar.google.com/citations?user=S9akhQ8AAAAJ&amp;hl=en&amp;oi=sra" TargetMode="External"/><Relationship Id="rId100" Type="http://schemas.openxmlformats.org/officeDocument/2006/relationships/fontTable" Target="fontTable.xml"/><Relationship Id="rId80" Type="http://schemas.openxmlformats.org/officeDocument/2006/relationships/hyperlink" Target="https://scholar.google.com/scholar?hl=en&amp;q=%22DGRC%22+and+%22pTFW%22&amp;btnG=&amp;as_sdt=1%2C15&amp;as_sdtp=" TargetMode="External"/><Relationship Id="rId81" Type="http://schemas.openxmlformats.org/officeDocument/2006/relationships/hyperlink" Target="http://escholarship.umassmed.edu/gsbs_diss/885/" TargetMode="External"/><Relationship Id="rId82" Type="http://schemas.openxmlformats.org/officeDocument/2006/relationships/hyperlink" Target="https://scholar.google.com/scholar?q=related:B4iR8D589vYJ:scholar.google.com/&amp;hl=en&amp;as_sdt=0,15" TargetMode="External"/><Relationship Id="rId83" Type="http://schemas.openxmlformats.org/officeDocument/2006/relationships/hyperlink" Target="https://scholar.google.com/scholar?start=10&amp;q=%22DGRC%22+and+%22pTFW%22&amp;hl=en&amp;as_sdt=0,15" TargetMode="External"/><Relationship Id="rId84" Type="http://schemas.openxmlformats.org/officeDocument/2006/relationships/hyperlink" Target="https://scholar.google.com/scholar?start=10&amp;q=%22DGRC%22+and+%22pTFW%22&amp;hl=en&amp;as_sdt=0,15" TargetMode="External"/><Relationship Id="rId85" Type="http://schemas.openxmlformats.org/officeDocument/2006/relationships/hyperlink" Target="http://journals.plos.org/plosone/article?id=10.1371/journal.pone.0107311" TargetMode="External"/><Relationship Id="rId86" Type="http://schemas.openxmlformats.org/officeDocument/2006/relationships/hyperlink" Target="http://journals.plos.org/plosone/article?id=10.1371/journal.pone.0107311" TargetMode="External"/><Relationship Id="rId87" Type="http://schemas.openxmlformats.org/officeDocument/2006/relationships/hyperlink" Target="https://scholar.google.com/citations?user=h4nQjhQAAAAJ&amp;hl=en&amp;oi=sra" TargetMode="External"/><Relationship Id="rId88" Type="http://schemas.openxmlformats.org/officeDocument/2006/relationships/hyperlink" Target="https://scholar.google.com/scholar?cites=11425161811530442090&amp;as_sdt=800005&amp;sciodt=0,15&amp;hl=en" TargetMode="External"/><Relationship Id="rId89" Type="http://schemas.openxmlformats.org/officeDocument/2006/relationships/hyperlink" Target="https://scholar.google.com/scholar?q=related:amWhbSJUjp4J:scholar.google.com/&amp;hl=en&amp;as_sdt=0,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2260</Words>
  <Characters>12885</Characters>
  <Application>Microsoft Macintosh Word</Application>
  <DocSecurity>0</DocSecurity>
  <Lines>107</Lines>
  <Paragraphs>25</Paragraphs>
  <ScaleCrop>false</ScaleCrop>
  <Company>Bloomington Jazzercise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3</cp:revision>
  <dcterms:created xsi:type="dcterms:W3CDTF">2017-06-28T18:46:00Z</dcterms:created>
  <dcterms:modified xsi:type="dcterms:W3CDTF">2017-06-28T18:49:00Z</dcterms:modified>
</cp:coreProperties>
</file>